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2022年２月13日</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大会参加者、役員・審判員　各位</w:t>
      </w:r>
    </w:p>
    <w:p>
      <w:pPr>
        <w:wordWrap w:val="0"/>
        <w:jc w:val="right"/>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都ア協会長　松本　洋平　　　</w:t>
      </w:r>
    </w:p>
    <w:p>
      <w:pPr>
        <w:rPr>
          <w:rFonts w:hint="eastAsia" w:asciiTheme="majorEastAsia" w:hAnsiTheme="majorEastAsia" w:eastAsiaTheme="majorEastAsia" w:cstheme="majorEastAsia"/>
          <w:sz w:val="24"/>
          <w:szCs w:val="24"/>
          <w:lang w:eastAsia="ja-JP"/>
        </w:rPr>
      </w:pPr>
    </w:p>
    <w:p>
      <w:pPr>
        <w:jc w:val="center"/>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eastAsia="ja-JP"/>
        </w:rPr>
        <w:t>東京インドアオープン</w:t>
      </w:r>
      <w:r>
        <w:rPr>
          <w:rFonts w:hint="eastAsia" w:asciiTheme="majorEastAsia" w:hAnsiTheme="majorEastAsia" w:eastAsiaTheme="majorEastAsia" w:cstheme="majorEastAsia"/>
          <w:sz w:val="24"/>
          <w:szCs w:val="24"/>
          <w:lang w:val="en-US" w:eastAsia="ja-JP"/>
        </w:rPr>
        <w:t>2022の実施に当たって</w:t>
      </w:r>
    </w:p>
    <w:p>
      <w:pPr>
        <w:rPr>
          <w:rFonts w:hint="eastAsia" w:asciiTheme="majorEastAsia" w:hAnsiTheme="majorEastAsia" w:eastAsiaTheme="majorEastAsia" w:cstheme="majorEastAsia"/>
          <w:sz w:val="24"/>
          <w:szCs w:val="24"/>
          <w:lang w:eastAsia="ja-JP"/>
        </w:rPr>
      </w:pPr>
    </w:p>
    <w:p>
      <w:pPr>
        <w:rPr>
          <w:rFonts w:hint="eastAsia" w:asciiTheme="majorEastAsia" w:hAnsiTheme="majorEastAsia" w:eastAsiaTheme="majorEastAsia" w:cstheme="majorEastAsia"/>
          <w:sz w:val="24"/>
          <w:szCs w:val="24"/>
          <w:lang w:eastAsia="ja-JP"/>
        </w:rPr>
      </w:pPr>
      <w:r>
        <w:rPr>
          <w:rFonts w:hint="eastAsia" w:asciiTheme="majorEastAsia" w:hAnsiTheme="majorEastAsia" w:eastAsiaTheme="majorEastAsia" w:cstheme="majorEastAsia"/>
          <w:sz w:val="24"/>
          <w:szCs w:val="24"/>
          <w:lang w:eastAsia="ja-JP"/>
        </w:rPr>
        <w:t>　今週末に迫っている東京インドアオープンの開催に向け、感染症対策の重要性に関して、当協会の嘱託医である岡宮</w:t>
      </w:r>
      <w:r>
        <w:rPr>
          <w:rFonts w:hint="eastAsia" w:asciiTheme="majorEastAsia" w:hAnsiTheme="majorEastAsia" w:eastAsiaTheme="majorEastAsia" w:cstheme="majorEastAsia"/>
          <w:sz w:val="24"/>
          <w:szCs w:val="24"/>
          <w:lang w:val="en-US" w:eastAsia="ja-JP"/>
        </w:rPr>
        <w:t xml:space="preserve"> </w:t>
      </w:r>
      <w:r>
        <w:rPr>
          <w:rFonts w:hint="eastAsia" w:asciiTheme="majorEastAsia" w:hAnsiTheme="majorEastAsia" w:eastAsiaTheme="majorEastAsia" w:cstheme="majorEastAsia"/>
          <w:sz w:val="24"/>
          <w:szCs w:val="24"/>
          <w:lang w:eastAsia="ja-JP"/>
        </w:rPr>
        <w:t>浩医師から次のようなアドバイスがありました。</w:t>
      </w:r>
    </w:p>
    <w:p>
      <w:pPr>
        <w:rPr>
          <w:rFonts w:hint="eastAsia" w:asciiTheme="majorEastAsia" w:hAnsiTheme="majorEastAsia" w:eastAsiaTheme="majorEastAsia" w:cstheme="majorEastAsia"/>
          <w:sz w:val="24"/>
          <w:szCs w:val="24"/>
          <w:lang w:eastAsia="ja-JP"/>
        </w:rPr>
      </w:pPr>
      <w:r>
        <w:rPr>
          <w:rFonts w:hint="eastAsia" w:asciiTheme="majorEastAsia" w:hAnsiTheme="majorEastAsia" w:eastAsiaTheme="majorEastAsia" w:cstheme="majorEastAsia"/>
          <w:sz w:val="24"/>
          <w:szCs w:val="24"/>
          <w:lang w:eastAsia="ja-JP"/>
        </w:rPr>
        <w:t>　大会への参加者はもちろんのこと、役員・審判員を含め関係各位が以下の事項を守っていただき、事故なく、楽しく完射できるようお祈り申し上げます。</w:t>
      </w:r>
    </w:p>
    <w:p>
      <w:pPr>
        <w:rPr>
          <w:rFonts w:hint="eastAsia" w:asciiTheme="majorEastAsia" w:hAnsiTheme="majorEastAsia" w:eastAsiaTheme="majorEastAsia" w:cstheme="majorEastAsia"/>
          <w:sz w:val="24"/>
          <w:szCs w:val="24"/>
          <w:lang w:eastAsia="ja-JP"/>
        </w:rPr>
      </w:pPr>
    </w:p>
    <w:p>
      <w:pPr>
        <w:rPr>
          <w:rFonts w:hint="eastAsia" w:asciiTheme="majorEastAsia" w:hAnsiTheme="majorEastAsia" w:eastAsiaTheme="majorEastAsia" w:cstheme="majorEastAsia"/>
          <w:sz w:val="24"/>
          <w:szCs w:val="24"/>
          <w:lang w:eastAsia="ja-JP"/>
        </w:rPr>
      </w:pPr>
      <w:r>
        <w:rPr>
          <w:rFonts w:hint="eastAsia" w:asciiTheme="majorEastAsia" w:hAnsiTheme="majorEastAsia" w:eastAsiaTheme="majorEastAsia" w:cstheme="majorEastAsia"/>
          <w:sz w:val="24"/>
          <w:szCs w:val="24"/>
          <w:lang w:val="en-US" w:eastAsia="ja-JP"/>
        </w:rPr>
        <w:t>《岡宮医師からのアドバイス》</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◎主催者として可能な限りの感染対策・対応を行い、このことを参加者及び役員・審判団に向けてお知らせし、関係各位全員で守ることが蔓延防止につながります。</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今回はインドア競技会のため、三つの密【密閉、密集、密接】を防ぐ対策について、事前に全ての参加者及び役員・審判団に向けて告知しておく必要があります。そして、そのことを必ず守るよう周知してください。</w:t>
      </w:r>
    </w:p>
    <w:p>
      <w:pPr>
        <w:rPr>
          <w:rFonts w:hint="eastAsia" w:asciiTheme="majorEastAsia" w:hAnsiTheme="majorEastAsia" w:eastAsiaTheme="majorEastAsia" w:cstheme="majorEastAsia"/>
          <w:sz w:val="24"/>
          <w:szCs w:val="24"/>
          <w:lang w:eastAsia="ja-JP"/>
        </w:rPr>
      </w:pPr>
    </w:p>
    <w:p>
      <w:pPr>
        <w:rPr>
          <w:rFonts w:hint="eastAsia" w:asciiTheme="majorEastAsia" w:hAnsiTheme="majorEastAsia" w:eastAsiaTheme="majorEastAsia" w:cstheme="majorEastAsia"/>
          <w:sz w:val="24"/>
          <w:szCs w:val="24"/>
          <w:lang w:eastAsia="ja-JP"/>
        </w:rPr>
      </w:pPr>
      <w:r>
        <w:rPr>
          <w:rFonts w:hint="eastAsia" w:asciiTheme="majorEastAsia" w:hAnsiTheme="majorEastAsia" w:eastAsiaTheme="majorEastAsia" w:cstheme="majorEastAsia"/>
          <w:sz w:val="24"/>
          <w:szCs w:val="24"/>
          <w:lang w:eastAsia="ja-JP"/>
        </w:rPr>
        <w:t>《都ア協ルール》</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■来場前</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w:t>
      </w:r>
      <w:r>
        <w:rPr>
          <w:rFonts w:hint="eastAsia" w:asciiTheme="majorEastAsia" w:hAnsiTheme="majorEastAsia" w:eastAsiaTheme="majorEastAsia" w:cstheme="majorEastAsia"/>
          <w:b/>
          <w:bCs/>
          <w:color w:val="00B0F0"/>
          <w:sz w:val="24"/>
          <w:szCs w:val="24"/>
          <w:lang w:val="en-US" w:eastAsia="ja-JP"/>
        </w:rPr>
        <w:t>体調申告カード</w:t>
      </w:r>
      <w:r>
        <w:rPr>
          <w:rFonts w:hint="eastAsia" w:asciiTheme="majorEastAsia" w:hAnsiTheme="majorEastAsia" w:eastAsiaTheme="majorEastAsia" w:cstheme="majorEastAsia"/>
          <w:sz w:val="24"/>
          <w:szCs w:val="24"/>
          <w:lang w:val="en-US" w:eastAsia="ja-JP"/>
        </w:rPr>
        <w:t>の記入を行い、忘れずに持参してください。</w:t>
      </w:r>
    </w:p>
    <w:p>
      <w:pPr>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２　自宅出発前にも</w:t>
      </w:r>
      <w:r>
        <w:rPr>
          <w:rFonts w:hint="eastAsia" w:asciiTheme="majorEastAsia" w:hAnsiTheme="majorEastAsia" w:eastAsiaTheme="majorEastAsia" w:cstheme="majorEastAsia"/>
          <w:color w:val="FF0000"/>
          <w:sz w:val="24"/>
          <w:szCs w:val="24"/>
          <w:lang w:val="en-US" w:eastAsia="ja-JP"/>
        </w:rPr>
        <w:t>検温</w:t>
      </w:r>
      <w:r>
        <w:rPr>
          <w:rFonts w:hint="eastAsia" w:asciiTheme="majorEastAsia" w:hAnsiTheme="majorEastAsia" w:eastAsiaTheme="majorEastAsia" w:cstheme="majorEastAsia"/>
          <w:sz w:val="24"/>
          <w:szCs w:val="24"/>
          <w:lang w:val="en-US" w:eastAsia="ja-JP"/>
        </w:rPr>
        <w:t>を行い、</w:t>
      </w:r>
      <w:r>
        <w:rPr>
          <w:rFonts w:hint="eastAsia" w:asciiTheme="majorEastAsia" w:hAnsiTheme="majorEastAsia" w:eastAsiaTheme="majorEastAsia" w:cstheme="majorEastAsia"/>
          <w:color w:val="FF0000"/>
          <w:sz w:val="24"/>
          <w:szCs w:val="24"/>
          <w:lang w:val="en-US" w:eastAsia="ja-JP"/>
        </w:rPr>
        <w:t>発熱・体調不良</w:t>
      </w:r>
      <w:r>
        <w:rPr>
          <w:rFonts w:hint="eastAsia" w:asciiTheme="majorEastAsia" w:hAnsiTheme="majorEastAsia" w:eastAsiaTheme="majorEastAsia" w:cstheme="majorEastAsia"/>
          <w:sz w:val="24"/>
          <w:szCs w:val="24"/>
          <w:lang w:val="en-US" w:eastAsia="ja-JP"/>
        </w:rPr>
        <w:t>の場合には絶対に来場しないでください。</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■来場時・受付前</w:t>
      </w:r>
    </w:p>
    <w:p>
      <w:pPr>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会場にはご自身の出場部の受付20分前を目安に到着するよう協力してください。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２　会場内では『</w:t>
      </w:r>
      <w:r>
        <w:rPr>
          <w:rFonts w:hint="eastAsia" w:asciiTheme="majorEastAsia" w:hAnsiTheme="majorEastAsia" w:eastAsiaTheme="majorEastAsia" w:cstheme="majorEastAsia"/>
          <w:b/>
          <w:bCs/>
          <w:color w:val="00B0F0"/>
          <w:sz w:val="24"/>
          <w:szCs w:val="24"/>
          <w:lang w:val="en-US" w:eastAsia="ja-JP"/>
        </w:rPr>
        <w:t>不織布のマスク</w:t>
      </w:r>
      <w:r>
        <w:rPr>
          <w:rFonts w:hint="eastAsia" w:asciiTheme="majorEastAsia" w:hAnsiTheme="majorEastAsia" w:eastAsiaTheme="majorEastAsia" w:cstheme="majorEastAsia"/>
          <w:sz w:val="24"/>
          <w:szCs w:val="24"/>
          <w:lang w:val="en-US" w:eastAsia="ja-JP"/>
        </w:rPr>
        <w:t>』を着用し、予備のマスクをさらに１枚以上持参してください。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３　受付時には密を防ぐよう担当者の指示に従い、</w:t>
      </w:r>
      <w:r>
        <w:rPr>
          <w:rFonts w:hint="eastAsia" w:asciiTheme="majorEastAsia" w:hAnsiTheme="majorEastAsia" w:eastAsiaTheme="majorEastAsia" w:cstheme="majorEastAsia"/>
          <w:color w:val="00B0F0"/>
          <w:sz w:val="24"/>
          <w:szCs w:val="24"/>
          <w:lang w:val="en-US" w:eastAsia="ja-JP"/>
        </w:rPr>
        <w:t>間隔をおいて並ぶ</w:t>
      </w:r>
      <w:r>
        <w:rPr>
          <w:rFonts w:hint="eastAsia" w:asciiTheme="majorEastAsia" w:hAnsiTheme="majorEastAsia" w:eastAsiaTheme="majorEastAsia" w:cstheme="majorEastAsia"/>
          <w:sz w:val="24"/>
          <w:szCs w:val="24"/>
          <w:lang w:val="en-US" w:eastAsia="ja-JP"/>
        </w:rPr>
        <w:t>ことを守ってください。受付に多くの人数が集まった場合には、時間を開けて様子を見ながらの受付にご協力ください。</w:t>
      </w:r>
    </w:p>
    <w:p>
      <w:pPr>
        <w:ind w:left="218" w:leftChars="0" w:hanging="218" w:hangingChars="91"/>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４　受付時に</w:t>
      </w:r>
      <w:r>
        <w:rPr>
          <w:rFonts w:hint="eastAsia" w:asciiTheme="majorEastAsia" w:hAnsiTheme="majorEastAsia" w:eastAsiaTheme="majorEastAsia" w:cstheme="majorEastAsia"/>
          <w:color w:val="auto"/>
          <w:sz w:val="24"/>
          <w:szCs w:val="24"/>
          <w:lang w:val="en-US" w:eastAsia="ja-JP"/>
        </w:rPr>
        <w:t>検温と手指のアルコール消毒</w:t>
      </w:r>
      <w:r>
        <w:rPr>
          <w:rFonts w:hint="eastAsia" w:asciiTheme="majorEastAsia" w:hAnsiTheme="majorEastAsia" w:eastAsiaTheme="majorEastAsia" w:cstheme="majorEastAsia"/>
          <w:sz w:val="24"/>
          <w:szCs w:val="24"/>
          <w:lang w:val="en-US" w:eastAsia="ja-JP"/>
        </w:rPr>
        <w:t>に協力してください。</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■行射中</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マスクを外したら『</w:t>
      </w:r>
      <w:r>
        <w:rPr>
          <w:rFonts w:hint="eastAsia" w:asciiTheme="majorEastAsia" w:hAnsiTheme="majorEastAsia" w:eastAsiaTheme="majorEastAsia" w:cstheme="majorEastAsia"/>
          <w:b/>
          <w:bCs/>
          <w:color w:val="00B0F0"/>
          <w:sz w:val="24"/>
          <w:szCs w:val="24"/>
          <w:lang w:val="en-US" w:eastAsia="ja-JP"/>
        </w:rPr>
        <w:t>黙射</w:t>
      </w:r>
      <w:r>
        <w:rPr>
          <w:rFonts w:hint="eastAsia" w:asciiTheme="majorEastAsia" w:hAnsiTheme="majorEastAsia" w:eastAsiaTheme="majorEastAsia" w:cstheme="majorEastAsia"/>
          <w:sz w:val="24"/>
          <w:szCs w:val="24"/>
          <w:lang w:val="en-US" w:eastAsia="ja-JP"/>
        </w:rPr>
        <w:t>』を徹底してください。行射中に審判員へのアピールが必要な場合にも手を上げて合図し、すぐにマスクを付けるか、袖口・ハンカチ等で口を覆うなどの飛沫防止対策に努めてください。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２　同立ち、チーム内でのスコープ等の共用は、射線の内外とも行わないでください。</w:t>
      </w:r>
      <w:r>
        <w:rPr>
          <w:rFonts w:hint="eastAsia" w:asciiTheme="majorEastAsia" w:hAnsiTheme="majorEastAsia" w:eastAsiaTheme="majorEastAsia" w:cstheme="majorEastAsia"/>
          <w:color w:val="00B0F0"/>
          <w:sz w:val="24"/>
          <w:szCs w:val="24"/>
          <w:lang w:val="en-US" w:eastAsia="ja-JP"/>
        </w:rPr>
        <w:t>的中位置は自身で確認</w:t>
      </w:r>
      <w:r>
        <w:rPr>
          <w:rFonts w:hint="eastAsia" w:asciiTheme="majorEastAsia" w:hAnsiTheme="majorEastAsia" w:eastAsiaTheme="majorEastAsia" w:cstheme="majorEastAsia"/>
          <w:sz w:val="24"/>
          <w:szCs w:val="24"/>
          <w:lang w:val="en-US" w:eastAsia="ja-JP"/>
        </w:rPr>
        <w:t>し、監督・チーム内(選手間)・応援等からの伝達は避けてください。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■採点時等</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行射後射線を外れたら</w:t>
      </w:r>
      <w:r>
        <w:rPr>
          <w:rFonts w:hint="eastAsia" w:asciiTheme="majorEastAsia" w:hAnsiTheme="majorEastAsia" w:eastAsiaTheme="majorEastAsia" w:cstheme="majorEastAsia"/>
          <w:color w:val="auto"/>
          <w:sz w:val="24"/>
          <w:szCs w:val="24"/>
          <w:lang w:val="en-US" w:eastAsia="ja-JP"/>
        </w:rPr>
        <w:t>すぐにマスクを着用</w:t>
      </w:r>
      <w:r>
        <w:rPr>
          <w:rFonts w:hint="eastAsia" w:asciiTheme="majorEastAsia" w:hAnsiTheme="majorEastAsia" w:eastAsiaTheme="majorEastAsia" w:cstheme="majorEastAsia"/>
          <w:sz w:val="24"/>
          <w:szCs w:val="24"/>
          <w:lang w:val="en-US" w:eastAsia="ja-JP"/>
        </w:rPr>
        <w:t>し、採点に必要な会話以外は</w:t>
      </w:r>
      <w:r>
        <w:rPr>
          <w:rFonts w:hint="eastAsia" w:asciiTheme="majorEastAsia" w:hAnsiTheme="majorEastAsia" w:eastAsiaTheme="majorEastAsia" w:cstheme="majorEastAsia"/>
          <w:color w:val="00B0F0"/>
          <w:sz w:val="24"/>
          <w:szCs w:val="24"/>
          <w:lang w:val="en-US" w:eastAsia="ja-JP"/>
        </w:rPr>
        <w:t>自粛</w:t>
      </w:r>
      <w:r>
        <w:rPr>
          <w:rFonts w:hint="eastAsia" w:asciiTheme="majorEastAsia" w:hAnsiTheme="majorEastAsia" w:eastAsiaTheme="majorEastAsia" w:cstheme="majorEastAsia"/>
          <w:sz w:val="24"/>
          <w:szCs w:val="24"/>
          <w:lang w:val="en-US" w:eastAsia="ja-JP"/>
        </w:rPr>
        <w:t>してください。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２　イアンセオ端末への入力者は専属とし、機器を交換しての入力は避けてください。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３　矢取りは、極力ご</w:t>
      </w:r>
      <w:r>
        <w:rPr>
          <w:rFonts w:hint="eastAsia" w:asciiTheme="majorEastAsia" w:hAnsiTheme="majorEastAsia" w:eastAsiaTheme="majorEastAsia" w:cstheme="majorEastAsia"/>
          <w:color w:val="00B0F0"/>
          <w:sz w:val="24"/>
          <w:szCs w:val="24"/>
          <w:lang w:val="en-US" w:eastAsia="ja-JP"/>
        </w:rPr>
        <w:t>自身の矢のみを抜き取る</w:t>
      </w:r>
      <w:r>
        <w:rPr>
          <w:rFonts w:hint="eastAsia" w:asciiTheme="majorEastAsia" w:hAnsiTheme="majorEastAsia" w:eastAsiaTheme="majorEastAsia" w:cstheme="majorEastAsia"/>
          <w:sz w:val="24"/>
          <w:szCs w:val="24"/>
          <w:lang w:val="en-US" w:eastAsia="ja-JP"/>
        </w:rPr>
        <w:t>ようにお願いします。</w:t>
      </w:r>
    </w:p>
    <w:p>
      <w:pPr>
        <w:ind w:left="218" w:leftChars="0" w:hanging="218" w:hangingChars="91"/>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■行射待機中、休憩時</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w:t>
      </w:r>
      <w:r>
        <w:rPr>
          <w:rFonts w:hint="eastAsia" w:asciiTheme="majorEastAsia" w:hAnsiTheme="majorEastAsia" w:eastAsiaTheme="majorEastAsia" w:cstheme="majorEastAsia"/>
          <w:b/>
          <w:bCs/>
          <w:color w:val="00B0F0"/>
          <w:sz w:val="24"/>
          <w:szCs w:val="24"/>
          <w:lang w:val="en-US" w:eastAsia="ja-JP"/>
        </w:rPr>
        <w:t>競技に無関係な会話</w:t>
      </w:r>
      <w:r>
        <w:rPr>
          <w:rFonts w:hint="eastAsia" w:asciiTheme="majorEastAsia" w:hAnsiTheme="majorEastAsia" w:eastAsiaTheme="majorEastAsia" w:cstheme="majorEastAsia"/>
          <w:sz w:val="24"/>
          <w:szCs w:val="24"/>
          <w:lang w:val="en-US" w:eastAsia="ja-JP"/>
        </w:rPr>
        <w:t>・談笑、弓具等の情報交換、チーム内での指導・指示等々を含め、会場内の</w:t>
      </w:r>
      <w:r>
        <w:rPr>
          <w:rFonts w:hint="eastAsia" w:asciiTheme="majorEastAsia" w:hAnsiTheme="majorEastAsia" w:eastAsiaTheme="majorEastAsia" w:cstheme="majorEastAsia"/>
          <w:color w:val="00B0F0"/>
          <w:sz w:val="24"/>
          <w:szCs w:val="24"/>
          <w:lang w:val="en-US" w:eastAsia="ja-JP"/>
        </w:rPr>
        <w:t>選手、役員ともに自粛</w:t>
      </w:r>
      <w:r>
        <w:rPr>
          <w:rFonts w:hint="eastAsia" w:asciiTheme="majorEastAsia" w:hAnsiTheme="majorEastAsia" w:eastAsiaTheme="majorEastAsia" w:cstheme="majorEastAsia"/>
          <w:sz w:val="24"/>
          <w:szCs w:val="24"/>
          <w:lang w:val="en-US" w:eastAsia="ja-JP"/>
        </w:rPr>
        <w:t>してください。ただし、競技進行上、安全対策上必要な会話は短時間で、距離を隔てて行ってください。</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２　他の選手への応援、的中位置の伝達、残り時間のカウントダウン等は行わないでください。</w:t>
      </w:r>
    </w:p>
    <w:p>
      <w:pPr>
        <w:ind w:left="218" w:leftChars="0" w:hanging="218" w:hangingChars="91"/>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３　体調維持に必要な水分補給は認めますが、選手・監督・応援者の食事はスタンドを含め会場内では認めません。医師の指示等で競技中の栄養補給が必要な場合は、事前に受付時に申し出てください。</w:t>
      </w:r>
    </w:p>
    <w:p>
      <w:pPr>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４　行射待機中は選手間の距離を保ち、着座する椅子を固定し、行射の準備をしてください。</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５　トイレ使用後の手洗い、</w:t>
      </w:r>
      <w:r>
        <w:rPr>
          <w:rFonts w:hint="eastAsia" w:asciiTheme="majorEastAsia" w:hAnsiTheme="majorEastAsia" w:eastAsiaTheme="majorEastAsia" w:cstheme="majorEastAsia"/>
          <w:color w:val="00B0F0"/>
          <w:sz w:val="24"/>
          <w:szCs w:val="24"/>
          <w:lang w:val="en-US" w:eastAsia="ja-JP"/>
        </w:rPr>
        <w:t>適時の手指消毒</w:t>
      </w:r>
      <w:r>
        <w:rPr>
          <w:rFonts w:hint="eastAsia" w:asciiTheme="majorEastAsia" w:hAnsiTheme="majorEastAsia" w:eastAsiaTheme="majorEastAsia" w:cstheme="majorEastAsia"/>
          <w:sz w:val="24"/>
          <w:szCs w:val="24"/>
          <w:lang w:val="en-US" w:eastAsia="ja-JP"/>
        </w:rPr>
        <w:t>に注意してください。</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■行射終了後</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競技終了後は選手間等での会話・談笑、競技の反省等は行わず、極力短時間での弓具の片付けに協力してください。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２　表彰式は行いません。記録の確認作業が終わった後、確定しましたら解散です。ただし、表彰対象者は所定の場所で、表彰状と表彰バッジをお受け取りください。その後長時間</w:t>
      </w:r>
      <w:r>
        <w:rPr>
          <w:rFonts w:hint="eastAsia" w:asciiTheme="majorEastAsia" w:hAnsiTheme="majorEastAsia" w:eastAsiaTheme="majorEastAsia" w:cstheme="majorEastAsia"/>
          <w:color w:val="00B0F0"/>
          <w:sz w:val="24"/>
          <w:szCs w:val="24"/>
          <w:lang w:val="en-US" w:eastAsia="ja-JP"/>
        </w:rPr>
        <w:t>会場にとどまることは避けて</w:t>
      </w:r>
      <w:r>
        <w:rPr>
          <w:rFonts w:hint="eastAsia" w:asciiTheme="majorEastAsia" w:hAnsiTheme="majorEastAsia" w:eastAsiaTheme="majorEastAsia" w:cstheme="majorEastAsia"/>
          <w:sz w:val="24"/>
          <w:szCs w:val="24"/>
          <w:lang w:val="en-US" w:eastAsia="ja-JP"/>
        </w:rPr>
        <w:t>ください。</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３　部活動等の反省、振返り指導等が必要な場合には、会場外で行ってください。ただし、場外悪天候の場合には、別途場所を指定する場合もあります。</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■監督・顧問・応援(付添い)等</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会場内の密を防ぐため、最小限度の人数でお願いします。保護者による応援等は、送迎が必要な場合を除き、</w:t>
      </w:r>
      <w:r>
        <w:rPr>
          <w:rFonts w:hint="eastAsia" w:asciiTheme="majorEastAsia" w:hAnsiTheme="majorEastAsia" w:eastAsiaTheme="majorEastAsia" w:cstheme="majorEastAsia"/>
          <w:color w:val="00B0F0"/>
          <w:sz w:val="24"/>
          <w:szCs w:val="24"/>
          <w:lang w:val="en-US" w:eastAsia="ja-JP"/>
        </w:rPr>
        <w:t>極力自粛</w:t>
      </w:r>
      <w:r>
        <w:rPr>
          <w:rFonts w:hint="eastAsia" w:asciiTheme="majorEastAsia" w:hAnsiTheme="majorEastAsia" w:eastAsiaTheme="majorEastAsia" w:cstheme="majorEastAsia"/>
          <w:sz w:val="24"/>
          <w:szCs w:val="24"/>
          <w:lang w:val="en-US" w:eastAsia="ja-JP"/>
        </w:rPr>
        <w:t>していただくようご協力をお願いします。</w:t>
      </w:r>
    </w:p>
    <w:p>
      <w:pPr>
        <w:ind w:left="218" w:leftChars="0" w:hanging="218" w:hangingChars="91"/>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２　競技中(行射時)の個別の指導・指示、応援等は行わず、記録を取るようにして後刻本人に伝えるようにご協力をお願いします。</w:t>
      </w:r>
    </w:p>
    <w:p>
      <w:pPr>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■試合終了後の体調不良</w:t>
      </w:r>
      <w:r>
        <w:rPr>
          <w:rFonts w:hint="eastAsia" w:asciiTheme="majorEastAsia" w:hAnsiTheme="majorEastAsia" w:eastAsiaTheme="majorEastAsia" w:cstheme="majorEastAsia"/>
          <w:color w:val="FF0000"/>
          <w:sz w:val="24"/>
          <w:szCs w:val="24"/>
          <w:lang w:val="en-US" w:eastAsia="ja-JP"/>
        </w:rPr>
        <w:t>【重要】</w:t>
      </w:r>
    </w:p>
    <w:p>
      <w:pPr>
        <w:ind w:left="218" w:leftChars="0" w:hanging="218" w:hangingChars="91"/>
        <w:rPr>
          <w:rFonts w:hint="eastAsia"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１　万が一、帰宅後に発熱・体調不良が生じ、PCR検査等で新型コロナウイルス感染が確定した場合には、所属協会、所属校を通じ、東京インドアオープン2022申し込み先に、参加部、立ち順、所属、氏名、性別、不織布マスクの着用についてをお知らせください。</w:t>
      </w:r>
    </w:p>
    <w:p>
      <w:pPr>
        <w:ind w:left="218" w:leftChars="0" w:hanging="218" w:hangingChars="91"/>
        <w:rPr>
          <w:rFonts w:hint="default" w:asciiTheme="majorEastAsia" w:hAnsiTheme="majorEastAsia" w:eastAsiaTheme="majorEastAsia" w:cstheme="majorEastAsia"/>
          <w:sz w:val="24"/>
          <w:szCs w:val="24"/>
          <w:lang w:val="en-US" w:eastAsia="ja-JP"/>
        </w:rPr>
      </w:pPr>
      <w:r>
        <w:rPr>
          <w:rFonts w:hint="eastAsia" w:asciiTheme="majorEastAsia" w:hAnsiTheme="majorEastAsia" w:eastAsiaTheme="majorEastAsia" w:cstheme="majorEastAsia"/>
          <w:sz w:val="24"/>
          <w:szCs w:val="24"/>
          <w:lang w:val="en-US" w:eastAsia="ja-JP"/>
        </w:rPr>
        <w:t>　　併せて、行動を共にした選手、監督等がいる場合には保健所の指示をそれぞれに伝え、適切な措置を講じてください。</w:t>
      </w:r>
    </w:p>
    <w:p>
      <w:pPr>
        <w:jc w:val="both"/>
        <w:rPr>
          <w:rFonts w:hint="eastAsia" w:asciiTheme="majorEastAsia" w:hAnsiTheme="majorEastAsia" w:eastAsiaTheme="majorEastAsia" w:cstheme="majorEastAsia"/>
          <w:sz w:val="24"/>
          <w:szCs w:val="24"/>
          <w:lang w:val="en-US" w:eastAsia="ja-JP"/>
        </w:rPr>
      </w:pPr>
    </w:p>
    <w:p>
      <w:pPr>
        <w:jc w:val="center"/>
        <w:rPr>
          <w:rFonts w:hint="eastAsia" w:asciiTheme="majorEastAsia" w:hAnsiTheme="majorEastAsia" w:eastAsiaTheme="majorEastAsia" w:cstheme="majorEastAsia"/>
          <w:sz w:val="24"/>
          <w:szCs w:val="24"/>
          <w:lang w:eastAsia="ja-JP"/>
        </w:rPr>
      </w:pPr>
      <w:r>
        <w:rPr>
          <w:rFonts w:hint="eastAsia" w:asciiTheme="majorEastAsia" w:hAnsiTheme="majorEastAsia" w:eastAsiaTheme="majorEastAsia" w:cstheme="majorEastAsia"/>
          <w:sz w:val="24"/>
          <w:szCs w:val="24"/>
          <w:lang w:val="en-US" w:eastAsia="ja-JP"/>
        </w:rPr>
        <w:t xml:space="preserve">※ </w:t>
      </w:r>
      <w:r>
        <w:rPr>
          <w:rFonts w:hint="eastAsia" w:asciiTheme="majorEastAsia" w:hAnsiTheme="majorEastAsia" w:eastAsiaTheme="majorEastAsia" w:cstheme="majorEastAsia"/>
          <w:b/>
          <w:bCs/>
          <w:sz w:val="24"/>
          <w:szCs w:val="24"/>
          <w:lang w:val="en-US" w:eastAsia="ja-JP"/>
        </w:rPr>
        <w:t>以上を守り、有意</w:t>
      </w:r>
      <w:bookmarkStart w:id="0" w:name="_GoBack"/>
      <w:bookmarkEnd w:id="0"/>
      <w:r>
        <w:rPr>
          <w:rFonts w:hint="eastAsia" w:asciiTheme="majorEastAsia" w:hAnsiTheme="majorEastAsia" w:eastAsiaTheme="majorEastAsia" w:cstheme="majorEastAsia"/>
          <w:b/>
          <w:bCs/>
          <w:sz w:val="24"/>
          <w:szCs w:val="24"/>
          <w:lang w:val="en-US" w:eastAsia="ja-JP"/>
        </w:rPr>
        <w:t>義な大会にしていきましょう</w:t>
      </w:r>
      <w:r>
        <w:rPr>
          <w:rFonts w:hint="eastAsia" w:asciiTheme="majorEastAsia" w:hAnsiTheme="majorEastAsia" w:eastAsiaTheme="majorEastAsia" w:cstheme="majorEastAsia"/>
          <w:sz w:val="24"/>
          <w:szCs w:val="24"/>
          <w:lang w:val="en-US" w:eastAsia="ja-JP"/>
        </w:rPr>
        <w:t>。</w:t>
      </w:r>
    </w:p>
    <w:sectPr>
      <w:pgSz w:w="11906" w:h="16838"/>
      <w:pgMar w:top="890" w:right="720" w:bottom="89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82532"/>
    <w:rsid w:val="14A34B84"/>
    <w:rsid w:val="187967C5"/>
    <w:rsid w:val="28B333D9"/>
    <w:rsid w:val="30D46076"/>
    <w:rsid w:val="33A00524"/>
    <w:rsid w:val="3CF53F98"/>
    <w:rsid w:val="48F82532"/>
    <w:rsid w:val="51196D4B"/>
    <w:rsid w:val="516E339A"/>
    <w:rsid w:val="53E21BFF"/>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Office_11.8.2.10326_F1E327BC-269C-435d-A152-05C5408002CA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2022-02-11T05:05:00Z</dcterms:created>
  <dc:creator>KONDOU　HITOSHI</dc:creator>
  <cp:lastModifiedBy>KONDOU　HITOSHI</cp:lastModifiedBy>
  <dcterms:modified xsi:type="dcterms:W3CDTF">2022-02-13T09:26:02Z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