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1E" w:rsidRDefault="00AD648E">
      <w:pPr>
        <w:jc w:val="right"/>
      </w:pPr>
      <w:r>
        <w:rPr>
          <w:rFonts w:hint="eastAsia"/>
        </w:rPr>
        <w:t>２０２</w:t>
      </w:r>
      <w:r w:rsidR="00F830C3">
        <w:rPr>
          <w:rFonts w:hint="eastAsia"/>
        </w:rPr>
        <w:t>１</w:t>
      </w:r>
      <w:r>
        <w:rPr>
          <w:rFonts w:hint="eastAsia"/>
        </w:rPr>
        <w:t>年４月</w:t>
      </w:r>
      <w:r w:rsidR="004C3C26">
        <w:rPr>
          <w:rFonts w:hint="eastAsia"/>
        </w:rPr>
        <w:t>８</w:t>
      </w:r>
      <w:r>
        <w:rPr>
          <w:rFonts w:hint="eastAsia"/>
        </w:rPr>
        <w:t>日</w:t>
      </w:r>
    </w:p>
    <w:p w:rsidR="00A3561E" w:rsidRDefault="00AD648E">
      <w:pPr>
        <w:rPr>
          <w:rFonts w:hAnsi="Times New Roman"/>
        </w:rPr>
      </w:pPr>
      <w:r>
        <w:rPr>
          <w:rFonts w:hint="eastAsia"/>
        </w:rPr>
        <w:t>各区市アーチェリー協会・連盟　御中</w:t>
      </w:r>
    </w:p>
    <w:p w:rsidR="00A3561E" w:rsidRDefault="00AD648E">
      <w:pPr>
        <w:jc w:val="right"/>
      </w:pPr>
      <w:r>
        <w:rPr>
          <w:rFonts w:hint="eastAsia"/>
        </w:rPr>
        <w:t>東京都アーチェリー協会</w:t>
      </w:r>
    </w:p>
    <w:p w:rsidR="00A3561E" w:rsidRDefault="00AD648E">
      <w:pPr>
        <w:jc w:val="right"/>
      </w:pPr>
      <w:r>
        <w:rPr>
          <w:rFonts w:hint="eastAsia"/>
        </w:rPr>
        <w:t>強化部会</w:t>
      </w:r>
    </w:p>
    <w:p w:rsidR="00A3561E" w:rsidRDefault="00AD648E">
      <w:r>
        <w:rPr>
          <w:rFonts w:hint="eastAsia"/>
        </w:rPr>
        <w:t xml:space="preserve">　</w:t>
      </w:r>
    </w:p>
    <w:p w:rsidR="00A3561E" w:rsidRDefault="00AD648E">
      <w:r>
        <w:rPr>
          <w:rFonts w:hint="eastAsia"/>
        </w:rPr>
        <w:t>「オリンピック候補選手強化事業」及び「東京アスリート認定制度」の実施について</w:t>
      </w:r>
    </w:p>
    <w:p w:rsidR="00A3561E" w:rsidRDefault="00AD648E">
      <w:r>
        <w:rPr>
          <w:rFonts w:hint="eastAsia"/>
        </w:rPr>
        <w:t xml:space="preserve">　</w:t>
      </w:r>
    </w:p>
    <w:p w:rsidR="00A3561E" w:rsidRDefault="00A3561E"/>
    <w:p w:rsidR="00A3561E" w:rsidRDefault="00AD648E">
      <w:r>
        <w:rPr>
          <w:rFonts w:hint="eastAsia"/>
        </w:rPr>
        <w:t>２０１４年度から実施している「オリンピック候補選手強化事業」については、昨年度と同様に東京都で実施する「東京アスリート認定制度」の対象者が本事業の対象者となります。</w:t>
      </w:r>
    </w:p>
    <w:p w:rsidR="00A3561E" w:rsidRDefault="00A3561E"/>
    <w:p w:rsidR="00A3561E" w:rsidRDefault="00AD648E">
      <w:pPr>
        <w:rPr>
          <w:b/>
          <w:bCs/>
        </w:rPr>
      </w:pPr>
      <w:r>
        <w:rPr>
          <w:rFonts w:hint="eastAsia"/>
          <w:b/>
          <w:bCs/>
        </w:rPr>
        <w:t>「東京アスリート認定制度」への推薦を希望される方は下記の要領に従い推薦書の提出をお願いいたします。</w:t>
      </w:r>
    </w:p>
    <w:p w:rsidR="00A3561E" w:rsidRDefault="00A3561E"/>
    <w:p w:rsidR="00A3561E" w:rsidRDefault="00AD648E">
      <w:pPr>
        <w:numPr>
          <w:ilvl w:val="0"/>
          <w:numId w:val="1"/>
        </w:numPr>
        <w:ind w:left="442" w:hangingChars="201" w:hanging="442"/>
      </w:pPr>
      <w:r>
        <w:rPr>
          <w:rFonts w:hint="eastAsia"/>
        </w:rPr>
        <w:t>東京アスリート認定制度の目的</w:t>
      </w:r>
    </w:p>
    <w:p w:rsidR="00A3561E" w:rsidRDefault="00F830C3" w:rsidP="00F830C3">
      <w:pPr>
        <w:autoSpaceDE w:val="0"/>
        <w:autoSpaceDN w:val="0"/>
        <w:adjustRightInd w:val="0"/>
        <w:ind w:left="442"/>
        <w:jc w:val="left"/>
      </w:pPr>
      <w:r>
        <w:rPr>
          <w:rFonts w:hint="eastAsia"/>
        </w:rPr>
        <w:t>世界を目指してチャレンジするアスリートの活躍を支援する取り組みの一環として</w:t>
      </w:r>
      <w:r w:rsidR="00AD648E">
        <w:rPr>
          <w:rFonts w:hint="eastAsia"/>
        </w:rPr>
        <w:t>オリンピック・パラリンピック競技大会等の国際大会に出場が期待される選手を「東京アスリート認定選手」として認定し、東京を代表する選手としてのモチベーション向上を図り、集中的に強化活動を支援することを目的とする。</w:t>
      </w:r>
    </w:p>
    <w:p w:rsidR="00A3561E" w:rsidRDefault="00A3561E">
      <w:pPr>
        <w:autoSpaceDE w:val="0"/>
        <w:autoSpaceDN w:val="0"/>
        <w:adjustRightInd w:val="0"/>
        <w:ind w:left="425" w:hangingChars="193" w:hanging="425"/>
        <w:jc w:val="left"/>
      </w:pPr>
    </w:p>
    <w:p w:rsidR="00A3561E" w:rsidRDefault="00AD648E">
      <w:pPr>
        <w:autoSpaceDE w:val="0"/>
        <w:autoSpaceDN w:val="0"/>
        <w:adjustRightInd w:val="0"/>
        <w:ind w:left="425" w:hangingChars="193" w:hanging="425"/>
        <w:jc w:val="left"/>
      </w:pPr>
      <w:r>
        <w:rPr>
          <w:rFonts w:hint="eastAsia"/>
        </w:rPr>
        <w:t>２．推薦対象者</w:t>
      </w:r>
    </w:p>
    <w:p w:rsidR="00A3561E" w:rsidRDefault="00AD648E">
      <w:pPr>
        <w:autoSpaceDE w:val="0"/>
        <w:autoSpaceDN w:val="0"/>
        <w:adjustRightInd w:val="0"/>
        <w:ind w:left="425" w:hangingChars="193" w:hanging="425"/>
        <w:jc w:val="left"/>
      </w:pPr>
      <w:r>
        <w:rPr>
          <w:rFonts w:hint="eastAsia"/>
        </w:rPr>
        <w:t xml:space="preserve">　　今年度の国体に東京都から参加する資格を保有しており推薦を希望する者</w:t>
      </w:r>
    </w:p>
    <w:p w:rsidR="00A3561E" w:rsidRDefault="00A3561E">
      <w:pPr>
        <w:autoSpaceDE w:val="0"/>
        <w:autoSpaceDN w:val="0"/>
        <w:adjustRightInd w:val="0"/>
        <w:ind w:left="425" w:hangingChars="193" w:hanging="425"/>
        <w:jc w:val="left"/>
      </w:pPr>
    </w:p>
    <w:p w:rsidR="00A3561E" w:rsidRDefault="00AD648E">
      <w:pPr>
        <w:numPr>
          <w:ilvl w:val="0"/>
          <w:numId w:val="2"/>
        </w:numPr>
        <w:autoSpaceDE w:val="0"/>
        <w:autoSpaceDN w:val="0"/>
        <w:adjustRightInd w:val="0"/>
        <w:ind w:left="425" w:hangingChars="193" w:hanging="425"/>
        <w:jc w:val="left"/>
      </w:pPr>
      <w:r>
        <w:rPr>
          <w:rFonts w:hint="eastAsia"/>
        </w:rPr>
        <w:t>推薦基準および優先順位　※種目はリカーブのみ</w:t>
      </w:r>
    </w:p>
    <w:p w:rsidR="00A3561E" w:rsidRDefault="00AD648E">
      <w:pPr>
        <w:autoSpaceDE w:val="0"/>
        <w:autoSpaceDN w:val="0"/>
        <w:adjustRightInd w:val="0"/>
        <w:ind w:leftChars="-193" w:left="-425"/>
        <w:jc w:val="left"/>
      </w:pPr>
      <w:r>
        <w:rPr>
          <w:rFonts w:hint="eastAsia"/>
        </w:rPr>
        <w:t xml:space="preserve">　　　　①本年度のナショナルチームメンバー（U-20、U-17含む）</w:t>
      </w:r>
    </w:p>
    <w:p w:rsidR="00A3561E" w:rsidRDefault="00AD648E">
      <w:pPr>
        <w:autoSpaceDE w:val="0"/>
        <w:autoSpaceDN w:val="0"/>
        <w:adjustRightInd w:val="0"/>
        <w:ind w:leftChars="-193" w:left="-425"/>
        <w:jc w:val="left"/>
      </w:pPr>
      <w:r>
        <w:rPr>
          <w:rFonts w:hint="eastAsia"/>
        </w:rPr>
        <w:t xml:space="preserve">　　　　②昨年度の全日本ターゲットアーチェリー選手権大会入賞者</w:t>
      </w:r>
    </w:p>
    <w:p w:rsidR="00A3561E" w:rsidRDefault="00AD648E">
      <w:pPr>
        <w:autoSpaceDE w:val="0"/>
        <w:autoSpaceDN w:val="0"/>
        <w:adjustRightInd w:val="0"/>
        <w:ind w:leftChars="-193" w:left="-425"/>
        <w:jc w:val="left"/>
      </w:pPr>
      <w:r>
        <w:rPr>
          <w:rFonts w:hint="eastAsia"/>
        </w:rPr>
        <w:t xml:space="preserve">　　　　③昨年度の全日本インドアアーチェリー選手権大会入賞者</w:t>
      </w:r>
    </w:p>
    <w:p w:rsidR="00A3561E" w:rsidRDefault="00AD648E">
      <w:pPr>
        <w:autoSpaceDE w:val="0"/>
        <w:autoSpaceDN w:val="0"/>
        <w:adjustRightInd w:val="0"/>
        <w:ind w:leftChars="-193" w:left="-425"/>
        <w:jc w:val="left"/>
      </w:pPr>
      <w:r>
        <w:rPr>
          <w:rFonts w:hint="eastAsia"/>
        </w:rPr>
        <w:t xml:space="preserve">　　　　④昨年度の全日本ターゲットアーチェリー選手権大会出場者</w:t>
      </w:r>
    </w:p>
    <w:p w:rsidR="00A3561E" w:rsidRDefault="00AD648E">
      <w:pPr>
        <w:autoSpaceDE w:val="0"/>
        <w:autoSpaceDN w:val="0"/>
        <w:adjustRightInd w:val="0"/>
        <w:ind w:leftChars="-193" w:left="-425"/>
        <w:jc w:val="left"/>
      </w:pPr>
      <w:r>
        <w:rPr>
          <w:rFonts w:hint="eastAsia"/>
        </w:rPr>
        <w:t xml:space="preserve">　　　　⑤昨年度の全日本インドアアーチェリー選手権大会出場者</w:t>
      </w:r>
    </w:p>
    <w:p w:rsidR="00A3561E" w:rsidRDefault="00AD648E">
      <w:pPr>
        <w:autoSpaceDE w:val="0"/>
        <w:autoSpaceDN w:val="0"/>
        <w:adjustRightInd w:val="0"/>
        <w:ind w:leftChars="-193" w:left="-425"/>
        <w:jc w:val="left"/>
      </w:pPr>
      <w:r>
        <w:rPr>
          <w:rFonts w:hint="eastAsia"/>
        </w:rPr>
        <w:t xml:space="preserve">　　　　⑥昨年度の東京都アーチェリー協会強化事業の対象者</w:t>
      </w:r>
    </w:p>
    <w:p w:rsidR="00A3561E" w:rsidRDefault="00AD648E">
      <w:pPr>
        <w:autoSpaceDE w:val="0"/>
        <w:autoSpaceDN w:val="0"/>
        <w:adjustRightInd w:val="0"/>
        <w:ind w:leftChars="-193" w:left="-425"/>
        <w:jc w:val="left"/>
      </w:pPr>
      <w:r>
        <w:rPr>
          <w:rFonts w:hint="eastAsia"/>
        </w:rPr>
        <w:t xml:space="preserve">　　　　いずれの区分も最終成績が上位の選手を優先する。</w:t>
      </w:r>
    </w:p>
    <w:p w:rsidR="00A3561E" w:rsidRDefault="00AD648E">
      <w:pPr>
        <w:autoSpaceDE w:val="0"/>
        <w:autoSpaceDN w:val="0"/>
        <w:adjustRightInd w:val="0"/>
        <w:ind w:left="425" w:hangingChars="193" w:hanging="425"/>
        <w:jc w:val="left"/>
      </w:pPr>
      <w:r>
        <w:rPr>
          <w:rFonts w:hint="eastAsia"/>
        </w:rPr>
        <w:t xml:space="preserve">　　上記の基準に従い推薦希望者の中から５名を東京都に推薦する。</w:t>
      </w:r>
    </w:p>
    <w:p w:rsidR="00A3561E" w:rsidRDefault="00A3561E">
      <w:pPr>
        <w:autoSpaceDE w:val="0"/>
        <w:autoSpaceDN w:val="0"/>
        <w:adjustRightInd w:val="0"/>
        <w:ind w:left="425" w:hangingChars="193" w:hanging="425"/>
        <w:jc w:val="left"/>
      </w:pPr>
    </w:p>
    <w:p w:rsidR="00A3561E" w:rsidRDefault="00AD648E">
      <w:pPr>
        <w:autoSpaceDE w:val="0"/>
        <w:autoSpaceDN w:val="0"/>
        <w:adjustRightInd w:val="0"/>
        <w:ind w:left="425" w:hangingChars="193" w:hanging="425"/>
        <w:jc w:val="left"/>
      </w:pPr>
      <w:r>
        <w:rPr>
          <w:rFonts w:hint="eastAsia"/>
        </w:rPr>
        <w:t>４．支援内容</w:t>
      </w:r>
    </w:p>
    <w:p w:rsidR="00A3561E" w:rsidRDefault="00AD648E">
      <w:pPr>
        <w:autoSpaceDE w:val="0"/>
        <w:autoSpaceDN w:val="0"/>
        <w:adjustRightInd w:val="0"/>
        <w:ind w:left="425" w:hangingChars="193" w:hanging="425"/>
        <w:jc w:val="left"/>
      </w:pPr>
      <w:r>
        <w:rPr>
          <w:rFonts w:hint="eastAsia"/>
        </w:rPr>
        <w:t xml:space="preserve">　　(1)大会出場のための支援</w:t>
      </w:r>
    </w:p>
    <w:p w:rsidR="00A3561E" w:rsidRDefault="00AD648E">
      <w:pPr>
        <w:autoSpaceDE w:val="0"/>
        <w:autoSpaceDN w:val="0"/>
        <w:adjustRightInd w:val="0"/>
        <w:ind w:left="642" w:hangingChars="292" w:hanging="642"/>
        <w:jc w:val="left"/>
      </w:pPr>
      <w:r>
        <w:rPr>
          <w:rFonts w:hint="eastAsia"/>
        </w:rPr>
        <w:t xml:space="preserve">　　　国際競技連盟、中央競技団体、関東ブロック等競技団体の組織された団体が実施する大会への出場（国際大会、日本選手権大会、全国大会、関東大会等）</w:t>
      </w:r>
    </w:p>
    <w:p w:rsidR="00A3561E" w:rsidRDefault="00AD648E">
      <w:pPr>
        <w:autoSpaceDE w:val="0"/>
        <w:autoSpaceDN w:val="0"/>
        <w:adjustRightInd w:val="0"/>
        <w:ind w:left="425" w:hangingChars="193" w:hanging="425"/>
        <w:jc w:val="left"/>
      </w:pPr>
      <w:r>
        <w:rPr>
          <w:rFonts w:hint="eastAsia"/>
        </w:rPr>
        <w:t xml:space="preserve">　　(2)強化合宿参加のための支援</w:t>
      </w:r>
    </w:p>
    <w:p w:rsidR="00A3561E" w:rsidRDefault="00AD648E">
      <w:pPr>
        <w:autoSpaceDE w:val="0"/>
        <w:autoSpaceDN w:val="0"/>
        <w:adjustRightInd w:val="0"/>
        <w:ind w:left="642" w:hangingChars="292" w:hanging="642"/>
        <w:jc w:val="left"/>
      </w:pPr>
      <w:r>
        <w:rPr>
          <w:rFonts w:hint="eastAsia"/>
        </w:rPr>
        <w:t xml:space="preserve">　　　国際競技連盟、中央競技団体、関東ブロック等競技団体の組織された団体が実施する強化合宿への参加</w:t>
      </w:r>
    </w:p>
    <w:p w:rsidR="00A3561E" w:rsidRDefault="00A3561E">
      <w:pPr>
        <w:autoSpaceDE w:val="0"/>
        <w:autoSpaceDN w:val="0"/>
        <w:adjustRightInd w:val="0"/>
        <w:ind w:left="642" w:hangingChars="292" w:hanging="642"/>
        <w:jc w:val="left"/>
      </w:pPr>
    </w:p>
    <w:p w:rsidR="00A3561E" w:rsidRDefault="00AD648E">
      <w:pPr>
        <w:autoSpaceDE w:val="0"/>
        <w:autoSpaceDN w:val="0"/>
        <w:adjustRightInd w:val="0"/>
        <w:ind w:left="425" w:hangingChars="193" w:hanging="425"/>
        <w:jc w:val="left"/>
      </w:pPr>
      <w:r>
        <w:rPr>
          <w:rFonts w:hint="eastAsia"/>
        </w:rPr>
        <w:t xml:space="preserve">　　上記の大会、強化合宿等に参加する費用のうち、自己負担となる費用を補助する。</w:t>
      </w:r>
    </w:p>
    <w:p w:rsidR="00A3561E" w:rsidRDefault="00AD648E">
      <w:pPr>
        <w:autoSpaceDE w:val="0"/>
        <w:autoSpaceDN w:val="0"/>
        <w:adjustRightInd w:val="0"/>
        <w:ind w:left="425" w:hangingChars="193" w:hanging="425"/>
        <w:jc w:val="left"/>
      </w:pPr>
      <w:r>
        <w:rPr>
          <w:rFonts w:hint="eastAsia"/>
        </w:rPr>
        <w:t xml:space="preserve">　　認定選手全体の支援上限は１５０万。</w:t>
      </w:r>
    </w:p>
    <w:p w:rsidR="00A3561E" w:rsidRDefault="00AD648E">
      <w:pPr>
        <w:autoSpaceDE w:val="0"/>
        <w:autoSpaceDN w:val="0"/>
        <w:adjustRightInd w:val="0"/>
        <w:ind w:left="425" w:hangingChars="193" w:hanging="425"/>
        <w:jc w:val="left"/>
      </w:pPr>
      <w:r>
        <w:rPr>
          <w:rFonts w:hint="eastAsia"/>
        </w:rPr>
        <w:t xml:space="preserve">　　注）</w:t>
      </w:r>
      <w:r>
        <w:rPr>
          <w:rFonts w:ascii="ＭＳ Ｐゴシック" w:eastAsia="ＭＳ Ｐゴシック" w:cs="ＭＳ Ｐゴシック" w:hint="eastAsia"/>
          <w:kern w:val="0"/>
        </w:rPr>
        <w:t>当該費用を所属団体等が負担する場合は対象外とする。</w:t>
      </w:r>
    </w:p>
    <w:tbl>
      <w:tblPr>
        <w:tblW w:w="818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6237"/>
      </w:tblGrid>
      <w:tr w:rsidR="00A3561E">
        <w:tc>
          <w:tcPr>
            <w:tcW w:w="1951" w:type="dxa"/>
          </w:tcPr>
          <w:p w:rsidR="00A3561E" w:rsidRDefault="00AD648E">
            <w:pPr>
              <w:autoSpaceDE w:val="0"/>
              <w:autoSpaceDN w:val="0"/>
              <w:adjustRightInd w:val="0"/>
              <w:jc w:val="left"/>
            </w:pPr>
            <w:r>
              <w:rPr>
                <w:rFonts w:hint="eastAsia"/>
              </w:rPr>
              <w:t>対象費用</w:t>
            </w:r>
          </w:p>
        </w:tc>
        <w:tc>
          <w:tcPr>
            <w:tcW w:w="6237" w:type="dxa"/>
          </w:tcPr>
          <w:p w:rsidR="00A3561E" w:rsidRDefault="00AD648E">
            <w:pPr>
              <w:autoSpaceDE w:val="0"/>
              <w:autoSpaceDN w:val="0"/>
              <w:adjustRightInd w:val="0"/>
              <w:jc w:val="left"/>
            </w:pPr>
            <w:r>
              <w:rPr>
                <w:rFonts w:hint="eastAsia"/>
              </w:rPr>
              <w:t>対象内容</w:t>
            </w:r>
          </w:p>
        </w:tc>
      </w:tr>
      <w:tr w:rsidR="00A3561E">
        <w:tc>
          <w:tcPr>
            <w:tcW w:w="1951" w:type="dxa"/>
          </w:tcPr>
          <w:p w:rsidR="00A3561E" w:rsidRDefault="00AD648E">
            <w:pPr>
              <w:autoSpaceDE w:val="0"/>
              <w:autoSpaceDN w:val="0"/>
              <w:adjustRightInd w:val="0"/>
              <w:jc w:val="left"/>
            </w:pPr>
            <w:r>
              <w:rPr>
                <w:rFonts w:hint="eastAsia"/>
              </w:rPr>
              <w:t>交通費</w:t>
            </w:r>
          </w:p>
        </w:tc>
        <w:tc>
          <w:tcPr>
            <w:tcW w:w="6237" w:type="dxa"/>
          </w:tcPr>
          <w:p w:rsidR="00A3561E" w:rsidRDefault="00AD648E">
            <w:pPr>
              <w:autoSpaceDE w:val="0"/>
              <w:autoSpaceDN w:val="0"/>
              <w:adjustRightInd w:val="0"/>
              <w:jc w:val="left"/>
            </w:pPr>
            <w:r>
              <w:rPr>
                <w:rFonts w:hint="eastAsia"/>
              </w:rPr>
              <w:t>実費（運行区間が片道100㎞以上の場合、特急料金も対象）</w:t>
            </w:r>
          </w:p>
        </w:tc>
      </w:tr>
      <w:tr w:rsidR="00A3561E">
        <w:tc>
          <w:tcPr>
            <w:tcW w:w="1951" w:type="dxa"/>
          </w:tcPr>
          <w:p w:rsidR="00A3561E" w:rsidRDefault="00AD648E">
            <w:pPr>
              <w:autoSpaceDE w:val="0"/>
              <w:autoSpaceDN w:val="0"/>
              <w:adjustRightInd w:val="0"/>
              <w:jc w:val="left"/>
            </w:pPr>
            <w:r>
              <w:rPr>
                <w:rFonts w:hint="eastAsia"/>
              </w:rPr>
              <w:t>宿泊費</w:t>
            </w:r>
          </w:p>
        </w:tc>
        <w:tc>
          <w:tcPr>
            <w:tcW w:w="6237" w:type="dxa"/>
          </w:tcPr>
          <w:p w:rsidR="00A3561E" w:rsidRDefault="00AD648E">
            <w:pPr>
              <w:autoSpaceDE w:val="0"/>
              <w:autoSpaceDN w:val="0"/>
              <w:adjustRightInd w:val="0"/>
              <w:jc w:val="left"/>
            </w:pPr>
            <w:r>
              <w:rPr>
                <w:rFonts w:hint="eastAsia"/>
              </w:rPr>
              <w:t>実費（税込一泊夕・朝食10､000円まで対象）</w:t>
            </w:r>
          </w:p>
          <w:p w:rsidR="00A3561E" w:rsidRDefault="00AD648E">
            <w:pPr>
              <w:autoSpaceDE w:val="0"/>
              <w:autoSpaceDN w:val="0"/>
              <w:adjustRightInd w:val="0"/>
              <w:jc w:val="left"/>
            </w:pPr>
            <w:r>
              <w:rPr>
                <w:rFonts w:hint="eastAsia"/>
              </w:rPr>
              <w:t>※超過部分は自己負担</w:t>
            </w:r>
          </w:p>
        </w:tc>
      </w:tr>
      <w:tr w:rsidR="00A3561E">
        <w:tc>
          <w:tcPr>
            <w:tcW w:w="1951" w:type="dxa"/>
          </w:tcPr>
          <w:p w:rsidR="00A3561E" w:rsidRDefault="00AD648E">
            <w:pPr>
              <w:autoSpaceDE w:val="0"/>
              <w:autoSpaceDN w:val="0"/>
              <w:adjustRightInd w:val="0"/>
              <w:jc w:val="left"/>
            </w:pPr>
            <w:r>
              <w:rPr>
                <w:rFonts w:hint="eastAsia"/>
              </w:rPr>
              <w:t>参加費</w:t>
            </w:r>
          </w:p>
        </w:tc>
        <w:tc>
          <w:tcPr>
            <w:tcW w:w="6237" w:type="dxa"/>
          </w:tcPr>
          <w:p w:rsidR="00A3561E" w:rsidRDefault="00AD648E">
            <w:pPr>
              <w:autoSpaceDE w:val="0"/>
              <w:autoSpaceDN w:val="0"/>
              <w:adjustRightInd w:val="0"/>
              <w:jc w:val="left"/>
            </w:pPr>
            <w:r>
              <w:rPr>
                <w:rFonts w:hint="eastAsia"/>
              </w:rPr>
              <w:t>実費　※国際試合出場時の自己負担金を含む</w:t>
            </w:r>
          </w:p>
        </w:tc>
      </w:tr>
    </w:tbl>
    <w:p w:rsidR="00A3561E" w:rsidRDefault="00AD648E">
      <w:pPr>
        <w:autoSpaceDE w:val="0"/>
        <w:autoSpaceDN w:val="0"/>
        <w:adjustRightInd w:val="0"/>
        <w:ind w:left="425" w:hangingChars="193" w:hanging="425"/>
        <w:jc w:val="left"/>
        <w:rPr>
          <w:rFonts w:ascii="ＭＳ Ｐゴシック" w:eastAsia="ＭＳ Ｐゴシック" w:cs="ＭＳ Ｐゴシック"/>
          <w:kern w:val="0"/>
        </w:rPr>
      </w:pPr>
      <w:r>
        <w:rPr>
          <w:rFonts w:hint="eastAsia"/>
        </w:rPr>
        <w:t xml:space="preserve">　　</w:t>
      </w:r>
    </w:p>
    <w:p w:rsidR="00A3561E" w:rsidRDefault="00AD648E">
      <w:pPr>
        <w:autoSpaceDE w:val="0"/>
        <w:autoSpaceDN w:val="0"/>
        <w:adjustRightInd w:val="0"/>
        <w:ind w:left="425" w:hangingChars="193" w:hanging="425"/>
        <w:jc w:val="left"/>
      </w:pPr>
      <w:r>
        <w:rPr>
          <w:rFonts w:hint="eastAsia"/>
        </w:rPr>
        <w:lastRenderedPageBreak/>
        <w:t>５．申請方法</w:t>
      </w:r>
    </w:p>
    <w:p w:rsidR="00A3561E" w:rsidRDefault="00AD648E">
      <w:pPr>
        <w:autoSpaceDE w:val="0"/>
        <w:autoSpaceDN w:val="0"/>
        <w:adjustRightInd w:val="0"/>
        <w:ind w:left="565" w:hangingChars="257" w:hanging="565"/>
        <w:jc w:val="left"/>
      </w:pPr>
      <w:r>
        <w:rPr>
          <w:rFonts w:hint="eastAsia"/>
        </w:rPr>
        <w:t>（１）推薦を希望する者は別紙の推薦書個票及び誓約書に必要事項を記入し</w:t>
      </w:r>
    </w:p>
    <w:p w:rsidR="00A3561E" w:rsidRDefault="00AD648E">
      <w:pPr>
        <w:autoSpaceDE w:val="0"/>
        <w:autoSpaceDN w:val="0"/>
        <w:adjustRightInd w:val="0"/>
        <w:ind w:left="565" w:hangingChars="257" w:hanging="565"/>
        <w:jc w:val="left"/>
      </w:pPr>
      <w:r>
        <w:rPr>
          <w:rFonts w:hint="eastAsia"/>
        </w:rPr>
        <w:t xml:space="preserve">　　　下記の宛先へ電子メールにて申請するとともに</w:t>
      </w:r>
    </w:p>
    <w:p w:rsidR="00A3561E" w:rsidRDefault="00AD648E">
      <w:pPr>
        <w:autoSpaceDE w:val="0"/>
        <w:autoSpaceDN w:val="0"/>
        <w:adjustRightInd w:val="0"/>
        <w:ind w:left="565" w:hangingChars="257" w:hanging="565"/>
        <w:jc w:val="left"/>
      </w:pPr>
      <w:r>
        <w:rPr>
          <w:rFonts w:hint="eastAsia"/>
        </w:rPr>
        <w:t xml:space="preserve">　　　</w:t>
      </w:r>
      <w:r>
        <w:rPr>
          <w:rFonts w:hint="eastAsia"/>
          <w:b/>
          <w:bCs/>
        </w:rPr>
        <w:t>誓約書については自署、押印の上、下記宛先まで郵送願います。</w:t>
      </w:r>
    </w:p>
    <w:p w:rsidR="00A3561E" w:rsidRDefault="00A3561E">
      <w:pPr>
        <w:autoSpaceDE w:val="0"/>
        <w:autoSpaceDN w:val="0"/>
        <w:adjustRightInd w:val="0"/>
        <w:ind w:left="565" w:hangingChars="257" w:hanging="565"/>
        <w:jc w:val="left"/>
      </w:pPr>
    </w:p>
    <w:p w:rsidR="00A3561E" w:rsidRDefault="00AD648E">
      <w:pPr>
        <w:autoSpaceDE w:val="0"/>
        <w:autoSpaceDN w:val="0"/>
        <w:adjustRightInd w:val="0"/>
        <w:ind w:left="425" w:hangingChars="193" w:hanging="425"/>
        <w:jc w:val="left"/>
      </w:pPr>
      <w:r>
        <w:rPr>
          <w:rFonts w:hint="eastAsia"/>
        </w:rPr>
        <w:t xml:space="preserve">　　　・メール宛先：tokyo.archery@gmail.com</w:t>
      </w:r>
    </w:p>
    <w:p w:rsidR="00A3561E" w:rsidRDefault="00AD648E">
      <w:pPr>
        <w:autoSpaceDE w:val="0"/>
        <w:autoSpaceDN w:val="0"/>
        <w:adjustRightInd w:val="0"/>
        <w:ind w:left="425" w:hangingChars="193" w:hanging="425"/>
        <w:jc w:val="left"/>
      </w:pPr>
      <w:r>
        <w:rPr>
          <w:rFonts w:hint="eastAsia"/>
        </w:rPr>
        <w:t xml:space="preserve">　</w:t>
      </w:r>
    </w:p>
    <w:p w:rsidR="00A3561E" w:rsidRDefault="00AD648E">
      <w:pPr>
        <w:autoSpaceDE w:val="0"/>
        <w:autoSpaceDN w:val="0"/>
        <w:adjustRightInd w:val="0"/>
        <w:ind w:left="425" w:hangingChars="193" w:hanging="425"/>
        <w:jc w:val="left"/>
      </w:pPr>
      <w:r>
        <w:rPr>
          <w:rFonts w:hint="eastAsia"/>
        </w:rPr>
        <w:t xml:space="preserve">　　　・誓約書郵送先</w:t>
      </w:r>
    </w:p>
    <w:p w:rsidR="00A3561E" w:rsidRDefault="00AD648E">
      <w:pPr>
        <w:autoSpaceDE w:val="0"/>
        <w:autoSpaceDN w:val="0"/>
        <w:adjustRightInd w:val="0"/>
        <w:ind w:left="425" w:hangingChars="193" w:hanging="425"/>
        <w:jc w:val="left"/>
      </w:pPr>
      <w:r>
        <w:rPr>
          <w:rFonts w:hint="eastAsia"/>
        </w:rPr>
        <w:t xml:space="preserve">　　　　　〒176-0012</w:t>
      </w:r>
    </w:p>
    <w:p w:rsidR="00A3561E" w:rsidRDefault="00AD648E">
      <w:pPr>
        <w:autoSpaceDE w:val="0"/>
        <w:autoSpaceDN w:val="0"/>
        <w:adjustRightInd w:val="0"/>
        <w:ind w:left="425" w:hangingChars="193" w:hanging="425"/>
        <w:jc w:val="left"/>
      </w:pPr>
      <w:r>
        <w:rPr>
          <w:rFonts w:hint="eastAsia"/>
        </w:rPr>
        <w:t xml:space="preserve">　　　　　　練馬区豊玉北５－１３－１０サンパレス練馬１００３</w:t>
      </w:r>
    </w:p>
    <w:p w:rsidR="00A3561E" w:rsidRDefault="00AD648E">
      <w:pPr>
        <w:autoSpaceDE w:val="0"/>
        <w:autoSpaceDN w:val="0"/>
        <w:adjustRightInd w:val="0"/>
        <w:ind w:left="425" w:hangingChars="193" w:hanging="425"/>
        <w:jc w:val="left"/>
      </w:pPr>
      <w:r>
        <w:rPr>
          <w:rFonts w:hint="eastAsia"/>
        </w:rPr>
        <w:t xml:space="preserve">　　　　　　　東京都アーチェリー協会　　川上　憲二</w:t>
      </w:r>
    </w:p>
    <w:p w:rsidR="00A3561E" w:rsidRDefault="00AD648E">
      <w:pPr>
        <w:autoSpaceDE w:val="0"/>
        <w:autoSpaceDN w:val="0"/>
        <w:adjustRightInd w:val="0"/>
        <w:ind w:left="425" w:hangingChars="193" w:hanging="425"/>
        <w:jc w:val="left"/>
        <w:rPr>
          <w:kern w:val="0"/>
        </w:rPr>
      </w:pPr>
      <w:r>
        <w:rPr>
          <w:rFonts w:hint="eastAsia"/>
        </w:rPr>
        <w:t xml:space="preserve">　　　　　 </w:t>
      </w:r>
    </w:p>
    <w:p w:rsidR="00A3561E" w:rsidRDefault="00AD648E">
      <w:pPr>
        <w:numPr>
          <w:ilvl w:val="0"/>
          <w:numId w:val="3"/>
        </w:numPr>
        <w:autoSpaceDE w:val="0"/>
        <w:autoSpaceDN w:val="0"/>
        <w:adjustRightInd w:val="0"/>
        <w:ind w:left="565" w:hangingChars="257" w:hanging="565"/>
        <w:jc w:val="left"/>
        <w:rPr>
          <w:kern w:val="0"/>
        </w:rPr>
      </w:pPr>
      <w:r>
        <w:rPr>
          <w:rFonts w:hint="eastAsia"/>
          <w:kern w:val="0"/>
        </w:rPr>
        <w:t>申請締め切り日</w:t>
      </w:r>
      <w:r>
        <w:rPr>
          <w:rFonts w:hint="eastAsia"/>
          <w:b/>
          <w:bCs/>
          <w:kern w:val="0"/>
        </w:rPr>
        <w:t>（誓約書必着日）</w:t>
      </w:r>
    </w:p>
    <w:p w:rsidR="00A3561E" w:rsidRDefault="00AD648E">
      <w:pPr>
        <w:autoSpaceDE w:val="0"/>
        <w:autoSpaceDN w:val="0"/>
        <w:adjustRightInd w:val="0"/>
        <w:jc w:val="left"/>
        <w:rPr>
          <w:kern w:val="0"/>
        </w:rPr>
      </w:pPr>
      <w:r>
        <w:rPr>
          <w:rFonts w:hint="eastAsia"/>
          <w:kern w:val="0"/>
        </w:rPr>
        <w:t xml:space="preserve">　　　２０２１年４月</w:t>
      </w:r>
      <w:r w:rsidR="004C3C26">
        <w:rPr>
          <w:rFonts w:hint="eastAsia"/>
          <w:kern w:val="0"/>
        </w:rPr>
        <w:t>２８</w:t>
      </w:r>
      <w:r>
        <w:rPr>
          <w:rFonts w:hint="eastAsia"/>
          <w:kern w:val="0"/>
        </w:rPr>
        <w:t>日(水）</w:t>
      </w:r>
    </w:p>
    <w:p w:rsidR="00A3561E" w:rsidRDefault="00A3561E">
      <w:pPr>
        <w:autoSpaceDE w:val="0"/>
        <w:autoSpaceDN w:val="0"/>
        <w:adjustRightInd w:val="0"/>
        <w:jc w:val="left"/>
        <w:rPr>
          <w:kern w:val="0"/>
        </w:rPr>
      </w:pPr>
    </w:p>
    <w:p w:rsidR="00A3561E" w:rsidRDefault="00AD648E">
      <w:pPr>
        <w:rPr>
          <w:b/>
          <w:bCs/>
          <w:u w:val="single"/>
        </w:rPr>
      </w:pPr>
      <w:r>
        <w:rPr>
          <w:rFonts w:hint="eastAsia"/>
          <w:b/>
          <w:bCs/>
        </w:rPr>
        <w:t xml:space="preserve">　　</w:t>
      </w:r>
      <w:r>
        <w:rPr>
          <w:rFonts w:hint="eastAsia"/>
          <w:b/>
          <w:bCs/>
          <w:u w:val="single"/>
        </w:rPr>
        <w:t>※東京都の締め切りが５月６日(</w:t>
      </w:r>
      <w:r w:rsidR="004C3C26">
        <w:rPr>
          <w:rFonts w:hint="eastAsia"/>
          <w:b/>
          <w:bCs/>
          <w:u w:val="single"/>
        </w:rPr>
        <w:t>木</w:t>
      </w:r>
      <w:r>
        <w:rPr>
          <w:rFonts w:hint="eastAsia"/>
          <w:b/>
          <w:bCs/>
          <w:u w:val="single"/>
        </w:rPr>
        <w:t>）のため期限厳守でお願いします。</w:t>
      </w:r>
    </w:p>
    <w:p w:rsidR="00A3561E" w:rsidRDefault="00A3561E"/>
    <w:p w:rsidR="00A3561E" w:rsidRDefault="00A3561E">
      <w:pPr>
        <w:autoSpaceDE w:val="0"/>
        <w:autoSpaceDN w:val="0"/>
        <w:adjustRightInd w:val="0"/>
        <w:jc w:val="left"/>
        <w:rPr>
          <w:kern w:val="0"/>
        </w:rPr>
      </w:pPr>
    </w:p>
    <w:p w:rsidR="00A3561E" w:rsidRDefault="00A3561E">
      <w:pPr>
        <w:autoSpaceDE w:val="0"/>
        <w:autoSpaceDN w:val="0"/>
        <w:adjustRightInd w:val="0"/>
        <w:jc w:val="left"/>
        <w:rPr>
          <w:kern w:val="0"/>
        </w:rPr>
      </w:pPr>
    </w:p>
    <w:p w:rsidR="00A3561E" w:rsidRDefault="00AD648E">
      <w:pPr>
        <w:numPr>
          <w:ilvl w:val="0"/>
          <w:numId w:val="4"/>
        </w:numPr>
        <w:autoSpaceDE w:val="0"/>
        <w:autoSpaceDN w:val="0"/>
        <w:adjustRightInd w:val="0"/>
        <w:jc w:val="left"/>
        <w:rPr>
          <w:kern w:val="0"/>
        </w:rPr>
      </w:pPr>
      <w:r>
        <w:rPr>
          <w:rFonts w:hint="eastAsia"/>
          <w:kern w:val="0"/>
        </w:rPr>
        <w:t>認定までの流れ</w:t>
      </w:r>
    </w:p>
    <w:p w:rsidR="00A3561E" w:rsidRDefault="00AD648E">
      <w:pPr>
        <w:autoSpaceDE w:val="0"/>
        <w:autoSpaceDN w:val="0"/>
        <w:adjustRightInd w:val="0"/>
        <w:ind w:firstLineChars="200" w:firstLine="440"/>
        <w:jc w:val="left"/>
        <w:rPr>
          <w:kern w:val="0"/>
        </w:rPr>
      </w:pPr>
      <w:r>
        <w:rPr>
          <w:rFonts w:hint="eastAsia"/>
          <w:kern w:val="0"/>
        </w:rPr>
        <w:t>４月</w:t>
      </w:r>
      <w:r w:rsidR="004C3C26">
        <w:rPr>
          <w:rFonts w:hint="eastAsia"/>
          <w:kern w:val="0"/>
        </w:rPr>
        <w:t>２８</w:t>
      </w:r>
      <w:r>
        <w:rPr>
          <w:rFonts w:hint="eastAsia"/>
          <w:kern w:val="0"/>
        </w:rPr>
        <w:t>日　受け付け締め切り</w:t>
      </w:r>
    </w:p>
    <w:p w:rsidR="00A3561E" w:rsidRDefault="00AD648E">
      <w:pPr>
        <w:autoSpaceDE w:val="0"/>
        <w:autoSpaceDN w:val="0"/>
        <w:adjustRightInd w:val="0"/>
        <w:ind w:firstLineChars="200" w:firstLine="440"/>
        <w:jc w:val="left"/>
        <w:rPr>
          <w:kern w:val="0"/>
        </w:rPr>
      </w:pPr>
      <w:r>
        <w:rPr>
          <w:rFonts w:hint="eastAsia"/>
          <w:kern w:val="0"/>
        </w:rPr>
        <w:t>５月６日　　推薦対象者を決定し東京都へ推薦</w:t>
      </w:r>
    </w:p>
    <w:p w:rsidR="00A3561E" w:rsidRDefault="00AD648E">
      <w:pPr>
        <w:autoSpaceDE w:val="0"/>
        <w:autoSpaceDN w:val="0"/>
        <w:adjustRightInd w:val="0"/>
        <w:ind w:firstLineChars="200" w:firstLine="440"/>
        <w:jc w:val="left"/>
        <w:rPr>
          <w:kern w:val="0"/>
        </w:rPr>
      </w:pPr>
      <w:r>
        <w:rPr>
          <w:rFonts w:hint="eastAsia"/>
          <w:kern w:val="0"/>
        </w:rPr>
        <w:t>５月　　　　東京都による審査会により認定可否決定</w:t>
      </w:r>
    </w:p>
    <w:p w:rsidR="00A3561E" w:rsidRDefault="00A3561E">
      <w:pPr>
        <w:autoSpaceDE w:val="0"/>
        <w:autoSpaceDN w:val="0"/>
        <w:adjustRightInd w:val="0"/>
        <w:ind w:firstLineChars="200" w:firstLine="440"/>
        <w:jc w:val="left"/>
        <w:rPr>
          <w:kern w:val="0"/>
        </w:rPr>
      </w:pPr>
    </w:p>
    <w:p w:rsidR="00A3561E" w:rsidRDefault="00AD648E">
      <w:pPr>
        <w:autoSpaceDE w:val="0"/>
        <w:autoSpaceDN w:val="0"/>
        <w:adjustRightInd w:val="0"/>
        <w:ind w:firstLineChars="200" w:firstLine="440"/>
        <w:jc w:val="left"/>
        <w:rPr>
          <w:kern w:val="0"/>
        </w:rPr>
      </w:pPr>
      <w:r>
        <w:rPr>
          <w:rFonts w:hint="eastAsia"/>
          <w:kern w:val="0"/>
        </w:rPr>
        <w:t>※認定までの期間に上記４に該当する試合等に参加する場合は</w:t>
      </w:r>
    </w:p>
    <w:p w:rsidR="00A3561E" w:rsidRDefault="00AD648E">
      <w:pPr>
        <w:autoSpaceDE w:val="0"/>
        <w:autoSpaceDN w:val="0"/>
        <w:adjustRightInd w:val="0"/>
        <w:ind w:firstLineChars="200" w:firstLine="440"/>
        <w:jc w:val="left"/>
        <w:rPr>
          <w:kern w:val="0"/>
        </w:rPr>
      </w:pPr>
      <w:r>
        <w:rPr>
          <w:rFonts w:hint="eastAsia"/>
          <w:kern w:val="0"/>
        </w:rPr>
        <w:t xml:space="preserve">　事前に連絡をお願いいたします。</w:t>
      </w:r>
    </w:p>
    <w:p w:rsidR="00A3561E" w:rsidRDefault="00A3561E">
      <w:pPr>
        <w:autoSpaceDE w:val="0"/>
        <w:autoSpaceDN w:val="0"/>
        <w:adjustRightInd w:val="0"/>
        <w:ind w:firstLineChars="200" w:firstLine="440"/>
        <w:jc w:val="left"/>
        <w:rPr>
          <w:kern w:val="0"/>
        </w:rPr>
      </w:pPr>
    </w:p>
    <w:p w:rsidR="00A3561E" w:rsidRDefault="00AD648E">
      <w:pPr>
        <w:autoSpaceDE w:val="0"/>
        <w:autoSpaceDN w:val="0"/>
        <w:adjustRightInd w:val="0"/>
        <w:ind w:left="425" w:hangingChars="193" w:hanging="425"/>
        <w:jc w:val="left"/>
      </w:pPr>
      <w:r>
        <w:rPr>
          <w:rFonts w:hint="eastAsia"/>
        </w:rPr>
        <w:t>７．その他</w:t>
      </w:r>
    </w:p>
    <w:p w:rsidR="00A3561E" w:rsidRDefault="00AD648E">
      <w:pPr>
        <w:autoSpaceDE w:val="0"/>
        <w:autoSpaceDN w:val="0"/>
        <w:adjustRightInd w:val="0"/>
        <w:ind w:left="425" w:hangingChars="193" w:hanging="425"/>
        <w:jc w:val="left"/>
        <w:rPr>
          <w:rFonts w:ascii="ＭＳ Ｐゴシック" w:eastAsia="ＭＳ Ｐゴシック" w:cs="ＭＳ Ｐゴシック"/>
          <w:kern w:val="0"/>
        </w:rPr>
      </w:pPr>
      <w:r>
        <w:rPr>
          <w:rFonts w:hint="eastAsia"/>
        </w:rPr>
        <w:t xml:space="preserve">　　不明な点等あれば、上記５．（１）の連絡先へ照会のこと。</w:t>
      </w:r>
    </w:p>
    <w:p w:rsidR="00A3561E" w:rsidRDefault="00A3561E">
      <w:pPr>
        <w:ind w:leftChars="195" w:left="440" w:hangingChars="5" w:hanging="11"/>
      </w:pPr>
    </w:p>
    <w:p w:rsidR="00A3561E" w:rsidRDefault="00AD648E">
      <w:pPr>
        <w:jc w:val="right"/>
      </w:pPr>
      <w:r>
        <w:rPr>
          <w:rFonts w:hint="eastAsia"/>
        </w:rPr>
        <w:t>以　上</w:t>
      </w:r>
    </w:p>
    <w:sectPr w:rsidR="00A3561E" w:rsidSect="009A698D">
      <w:pgSz w:w="11906" w:h="16838"/>
      <w:pgMar w:top="851" w:right="1701" w:bottom="426" w:left="1701" w:header="851" w:footer="992" w:gutter="0"/>
      <w:cols w:space="720"/>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0C3" w:rsidRDefault="00F830C3" w:rsidP="00F830C3">
      <w:r>
        <w:separator/>
      </w:r>
    </w:p>
  </w:endnote>
  <w:endnote w:type="continuationSeparator" w:id="0">
    <w:p w:rsidR="00F830C3" w:rsidRDefault="00F830C3" w:rsidP="00F830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0C3" w:rsidRDefault="00F830C3" w:rsidP="00F830C3">
      <w:r>
        <w:separator/>
      </w:r>
    </w:p>
  </w:footnote>
  <w:footnote w:type="continuationSeparator" w:id="0">
    <w:p w:rsidR="00F830C3" w:rsidRDefault="00F830C3" w:rsidP="00F83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D6409"/>
    <w:multiLevelType w:val="singleLevel"/>
    <w:tmpl w:val="572D6409"/>
    <w:lvl w:ilvl="0">
      <w:start w:val="1"/>
      <w:numFmt w:val="decimalFullWidth"/>
      <w:suff w:val="nothing"/>
      <w:lvlText w:val="%1．"/>
      <w:lvlJc w:val="left"/>
    </w:lvl>
  </w:abstractNum>
  <w:abstractNum w:abstractNumId="1">
    <w:nsid w:val="572D6558"/>
    <w:multiLevelType w:val="singleLevel"/>
    <w:tmpl w:val="572D6558"/>
    <w:lvl w:ilvl="0">
      <w:start w:val="3"/>
      <w:numFmt w:val="decimalFullWidth"/>
      <w:suff w:val="nothing"/>
      <w:lvlText w:val="%1．"/>
      <w:lvlJc w:val="left"/>
    </w:lvl>
  </w:abstractNum>
  <w:abstractNum w:abstractNumId="2">
    <w:nsid w:val="572D7252"/>
    <w:multiLevelType w:val="singleLevel"/>
    <w:tmpl w:val="572D7252"/>
    <w:lvl w:ilvl="0">
      <w:start w:val="2"/>
      <w:numFmt w:val="decimalFullWidth"/>
      <w:suff w:val="nothing"/>
      <w:lvlText w:val="（%1）"/>
      <w:lvlJc w:val="left"/>
    </w:lvl>
  </w:abstractNum>
  <w:abstractNum w:abstractNumId="3">
    <w:nsid w:val="572D7360"/>
    <w:multiLevelType w:val="singleLevel"/>
    <w:tmpl w:val="572D7360"/>
    <w:lvl w:ilvl="0">
      <w:start w:val="6"/>
      <w:numFmt w:val="decimalFullWidth"/>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152"/>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61E"/>
    <w:rsid w:val="004C3C26"/>
    <w:rsid w:val="007107E0"/>
    <w:rsid w:val="009A698D"/>
    <w:rsid w:val="00A3561E"/>
    <w:rsid w:val="00AD648E"/>
    <w:rsid w:val="00F830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98D"/>
    <w:pPr>
      <w:widowControl w:val="0"/>
      <w:jc w:val="both"/>
    </w:pPr>
    <w:rPr>
      <w:rFonts w:ascii="ＭＳ ゴシック" w:eastAsia="ＭＳ ゴシック" w:cs="Times New Roman"/>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A698D"/>
  </w:style>
  <w:style w:type="paragraph" w:styleId="a5">
    <w:name w:val="footer"/>
    <w:basedOn w:val="a"/>
    <w:link w:val="a6"/>
    <w:rsid w:val="009A698D"/>
    <w:pPr>
      <w:tabs>
        <w:tab w:val="center" w:pos="4252"/>
        <w:tab w:val="right" w:pos="8504"/>
      </w:tabs>
      <w:snapToGrid w:val="0"/>
    </w:pPr>
  </w:style>
  <w:style w:type="paragraph" w:styleId="a7">
    <w:name w:val="Plain Text"/>
    <w:basedOn w:val="a"/>
    <w:link w:val="a8"/>
    <w:uiPriority w:val="99"/>
    <w:unhideWhenUsed/>
    <w:rsid w:val="009A698D"/>
    <w:pPr>
      <w:widowControl/>
      <w:jc w:val="left"/>
    </w:pPr>
    <w:rPr>
      <w:rFonts w:hAnsi="Courier New" w:cs="Courier New"/>
      <w:kern w:val="0"/>
      <w:sz w:val="20"/>
      <w:szCs w:val="21"/>
    </w:rPr>
  </w:style>
  <w:style w:type="paragraph" w:styleId="a9">
    <w:name w:val="Balloon Text"/>
    <w:basedOn w:val="a"/>
    <w:semiHidden/>
    <w:rsid w:val="009A698D"/>
    <w:rPr>
      <w:rFonts w:ascii="Arial" w:hAnsi="Arial"/>
      <w:sz w:val="18"/>
      <w:szCs w:val="18"/>
    </w:rPr>
  </w:style>
  <w:style w:type="paragraph" w:styleId="aa">
    <w:name w:val="header"/>
    <w:basedOn w:val="a"/>
    <w:link w:val="ab"/>
    <w:rsid w:val="009A698D"/>
    <w:pPr>
      <w:tabs>
        <w:tab w:val="center" w:pos="4252"/>
        <w:tab w:val="right" w:pos="8504"/>
      </w:tabs>
      <w:snapToGrid w:val="0"/>
    </w:pPr>
  </w:style>
  <w:style w:type="character" w:styleId="ac">
    <w:name w:val="Hyperlink"/>
    <w:basedOn w:val="a0"/>
    <w:rsid w:val="009A698D"/>
    <w:rPr>
      <w:color w:val="0000FF"/>
      <w:u w:val="single"/>
    </w:rPr>
  </w:style>
  <w:style w:type="character" w:customStyle="1" w:styleId="ab">
    <w:name w:val="ヘッダー (文字)"/>
    <w:basedOn w:val="a0"/>
    <w:link w:val="aa"/>
    <w:rsid w:val="009A698D"/>
    <w:rPr>
      <w:rFonts w:ascii="ＭＳ ゴシック" w:eastAsia="ＭＳ ゴシック"/>
      <w:kern w:val="2"/>
      <w:sz w:val="22"/>
      <w:szCs w:val="22"/>
    </w:rPr>
  </w:style>
  <w:style w:type="character" w:customStyle="1" w:styleId="a6">
    <w:name w:val="フッター (文字)"/>
    <w:basedOn w:val="a0"/>
    <w:link w:val="a5"/>
    <w:rsid w:val="009A698D"/>
    <w:rPr>
      <w:rFonts w:ascii="ＭＳ ゴシック" w:eastAsia="ＭＳ ゴシック"/>
      <w:kern w:val="2"/>
      <w:sz w:val="22"/>
      <w:szCs w:val="22"/>
    </w:rPr>
  </w:style>
  <w:style w:type="character" w:customStyle="1" w:styleId="a4">
    <w:name w:val="日付 (文字)"/>
    <w:basedOn w:val="a0"/>
    <w:link w:val="a3"/>
    <w:rsid w:val="009A698D"/>
    <w:rPr>
      <w:rFonts w:ascii="ＭＳ ゴシック" w:eastAsia="ＭＳ ゴシック"/>
      <w:kern w:val="2"/>
      <w:sz w:val="22"/>
      <w:szCs w:val="22"/>
    </w:rPr>
  </w:style>
  <w:style w:type="character" w:customStyle="1" w:styleId="a8">
    <w:name w:val="書式なし (文字)"/>
    <w:basedOn w:val="a0"/>
    <w:link w:val="a7"/>
    <w:uiPriority w:val="99"/>
    <w:rsid w:val="009A698D"/>
    <w:rPr>
      <w:rFonts w:ascii="ＭＳ ゴシック" w:eastAsia="ＭＳ ゴシック"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平成18年2月19日</vt:lpstr>
    </vt:vector>
  </TitlesOfParts>
  <Company>Toshiba</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平成18年2月19日</dc:title>
  <dc:creator>tetsu</dc:creator>
  <cp:lastModifiedBy>o.iwaisako1</cp:lastModifiedBy>
  <cp:revision>2</cp:revision>
  <cp:lastPrinted>2012-07-02T20:08:00Z</cp:lastPrinted>
  <dcterms:created xsi:type="dcterms:W3CDTF">2021-04-09T00:01:00Z</dcterms:created>
  <dcterms:modified xsi:type="dcterms:W3CDTF">2021-04-09T00:01:00Z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